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7" w:rsidRDefault="00251017" w:rsidP="00251017">
      <w:pPr>
        <w:ind w:rightChars="87" w:right="183"/>
        <w:jc w:val="center"/>
      </w:pPr>
      <w:r>
        <w:rPr>
          <w:noProof/>
        </w:rPr>
        <w:drawing>
          <wp:inline distT="0" distB="0" distL="0" distR="0">
            <wp:extent cx="5424820" cy="584102"/>
            <wp:effectExtent l="19050" t="0" r="4430" b="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5432959" cy="584978"/>
                    </a:xfrm>
                    <a:prstGeom prst="rect">
                      <a:avLst/>
                    </a:prstGeom>
                    <a:noFill/>
                    <a:ln w="9525">
                      <a:noFill/>
                      <a:miter lim="800000"/>
                      <a:headEnd/>
                      <a:tailEnd/>
                    </a:ln>
                  </pic:spPr>
                </pic:pic>
              </a:graphicData>
            </a:graphic>
          </wp:inline>
        </w:drawing>
      </w:r>
    </w:p>
    <w:p w:rsidR="00251017" w:rsidRPr="002C4C7D" w:rsidRDefault="00251017" w:rsidP="00AA1778">
      <w:pPr>
        <w:spacing w:afterLines="50" w:line="900" w:lineRule="exact"/>
        <w:ind w:rightChars="-27" w:right="-57"/>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251017" w:rsidRDefault="00251017" w:rsidP="00AA1778">
      <w:pPr>
        <w:pBdr>
          <w:top w:val="thinThickSmallGap" w:sz="24" w:space="1" w:color="FF0000"/>
        </w:pBdr>
        <w:spacing w:afterLines="50"/>
        <w:jc w:val="center"/>
      </w:pPr>
    </w:p>
    <w:p w:rsidR="00C55A13" w:rsidRDefault="00C55A13" w:rsidP="00C55A13">
      <w:pPr>
        <w:widowControl/>
        <w:spacing w:line="640" w:lineRule="exact"/>
        <w:jc w:val="center"/>
        <w:outlineLvl w:val="1"/>
        <w:rPr>
          <w:rFonts w:ascii="方正小标宋简体" w:eastAsia="方正小标宋简体" w:hAnsi="Verdana" w:cs="宋体" w:hint="eastAsia"/>
          <w:bCs/>
          <w:kern w:val="36"/>
          <w:sz w:val="44"/>
          <w:szCs w:val="44"/>
        </w:rPr>
      </w:pPr>
      <w:r w:rsidRPr="00C55A13">
        <w:rPr>
          <w:rFonts w:ascii="方正小标宋简体" w:eastAsia="方正小标宋简体" w:hAnsi="Verdana" w:cs="宋体" w:hint="eastAsia"/>
          <w:bCs/>
          <w:kern w:val="36"/>
          <w:sz w:val="44"/>
          <w:szCs w:val="44"/>
        </w:rPr>
        <w:t>内蒙古铁路</w:t>
      </w:r>
      <w:r w:rsidRPr="00C55A13">
        <w:rPr>
          <w:rFonts w:ascii="方正小标宋简体" w:eastAsia="方正小标宋简体" w:hAnsi="Verdana" w:cs="宋体"/>
          <w:bCs/>
          <w:kern w:val="36"/>
          <w:sz w:val="44"/>
          <w:szCs w:val="44"/>
        </w:rPr>
        <w:t>职业教育集团</w:t>
      </w:r>
    </w:p>
    <w:p w:rsidR="00C55A13" w:rsidRPr="00C55A13" w:rsidRDefault="00C55A13" w:rsidP="00C55A13">
      <w:pPr>
        <w:widowControl/>
        <w:spacing w:line="640" w:lineRule="exact"/>
        <w:jc w:val="center"/>
        <w:outlineLvl w:val="1"/>
        <w:rPr>
          <w:rFonts w:ascii="方正小标宋简体" w:eastAsia="方正小标宋简体" w:hAnsi="Verdana" w:cs="宋体"/>
          <w:bCs/>
          <w:kern w:val="36"/>
          <w:sz w:val="44"/>
          <w:szCs w:val="44"/>
        </w:rPr>
      </w:pPr>
      <w:r w:rsidRPr="00C55A13">
        <w:rPr>
          <w:rFonts w:ascii="方正小标宋简体" w:eastAsia="方正小标宋简体" w:hAnsi="Verdana" w:cs="宋体"/>
          <w:bCs/>
          <w:kern w:val="36"/>
          <w:sz w:val="44"/>
          <w:szCs w:val="44"/>
        </w:rPr>
        <w:t>诚信自律建设制度</w:t>
      </w:r>
    </w:p>
    <w:p w:rsidR="00C55A13" w:rsidRPr="00C55A13" w:rsidRDefault="00C55A13" w:rsidP="00C55A13">
      <w:pPr>
        <w:widowControl/>
        <w:spacing w:beforeLines="150"/>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第一条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 xml:space="preserve"> 为进一步提升集团的社会形象，建立自律、诚信的长效工作机制，根据国务院《民办非企业单位登记管理暂行条例》和民政部有关开展民办非企业单位自律与诚信建设活动的通知的要求制定本制度。</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第二条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拥护党的路线、方针、政策，维护国家利益，积极参加社会各项公益性服务活动，牢固树立“以人为本”的理念，强化“诚实守信、回报社会”的意识。</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第三条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坚持“爱岗敬业、诚实守信、办事公道、服务群众、奉献社会”的职业操守，大力弘扬中华民族优秀文化传统和社会主义精神文明建设的道德准则，自觉遵守职业道德规范，注重信誉，维护集团的良好形象。</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第四条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模范遵守国家的各项法律法规，积极维护市场经济秩序，坚持合作、互助和互律，反对和抵制采取不正当手段进行行业内部竞争。</w:t>
      </w:r>
    </w:p>
    <w:p w:rsidR="00C55A13" w:rsidRPr="00251017" w:rsidRDefault="00C55A13" w:rsidP="00C55A13">
      <w:pPr>
        <w:widowControl/>
        <w:pBdr>
          <w:bottom w:val="thickThinSmallGap" w:sz="24" w:space="1" w:color="FF0000"/>
        </w:pBdr>
        <w:shd w:val="clear" w:color="auto" w:fill="FFFFFF"/>
        <w:ind w:firstLineChars="200" w:firstLine="640"/>
        <w:rPr>
          <w:rFonts w:ascii="仿宋_GB2312" w:eastAsia="仿宋_GB2312" w:hAnsi="Arial" w:cs="Arial"/>
          <w:color w:val="333333"/>
          <w:kern w:val="0"/>
          <w:sz w:val="32"/>
          <w:szCs w:val="32"/>
        </w:rPr>
      </w:pP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lastRenderedPageBreak/>
        <w:t>第五条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加强规范化建设，制定完善以章程为核心的各项制度，严格按章程规定的宗旨、程序和业务范围依法开展各项活动。</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第六条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按要求及时进行税务登记，按时准确申报各项收入，依法纳税。</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第七条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执行《民间非营利组织会计制度》，按规定建立严格的财务管理制度，配备专业会计人员，财务报告及时准确，自觉接受财政、审计等有关部门的监督审计。</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第八条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根据有关规定使用票据，不违法、违规使用票据，依法建帐，严禁弄虚作假。</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第九条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理事会按照章程规定行使权利，有关记录和资料齐全、规范。</w:t>
      </w:r>
    </w:p>
    <w:p w:rsidR="00C55A13" w:rsidRPr="00C55A13" w:rsidRDefault="00C55A13" w:rsidP="00C55A13">
      <w:pPr>
        <w:widowControl/>
        <w:ind w:firstLineChars="200" w:firstLine="640"/>
        <w:jc w:val="left"/>
        <w:rPr>
          <w:rFonts w:ascii="仿宋_GB2312" w:eastAsia="仿宋_GB2312" w:hAnsi="仿宋_GB2312" w:cs="宋体"/>
          <w:kern w:val="0"/>
          <w:sz w:val="32"/>
          <w:szCs w:val="32"/>
        </w:rPr>
      </w:pPr>
      <w:r w:rsidRPr="00C55A13">
        <w:rPr>
          <w:rFonts w:ascii="仿宋_GB2312" w:eastAsia="仿宋_GB2312" w:hAnsi="仿宋_GB2312" w:cs="宋体" w:hint="eastAsia"/>
          <w:kern w:val="0"/>
          <w:sz w:val="32"/>
          <w:szCs w:val="32"/>
        </w:rPr>
        <w:t>第十条</w:t>
      </w:r>
      <w:r w:rsidRPr="00C55A13">
        <w:rPr>
          <w:rFonts w:ascii="仿宋_GB2312" w:eastAsia="仿宋_GB2312" w:hAnsi="宋体" w:cs="宋体" w:hint="eastAsia"/>
          <w:kern w:val="0"/>
          <w:sz w:val="32"/>
          <w:szCs w:val="32"/>
        </w:rPr>
        <w:t> </w:t>
      </w:r>
      <w:r w:rsidRPr="00C55A13">
        <w:rPr>
          <w:rFonts w:ascii="仿宋_GB2312" w:eastAsia="仿宋_GB2312" w:hAnsi="仿宋_GB2312" w:cs="宋体" w:hint="eastAsia"/>
          <w:kern w:val="0"/>
          <w:sz w:val="32"/>
          <w:szCs w:val="32"/>
        </w:rPr>
        <w:t>坚持廉洁奉公，自觉接受政府有关部门及社会各界对本集团的监督和批评。</w:t>
      </w:r>
    </w:p>
    <w:p w:rsidR="00C55A13" w:rsidRPr="00C55A13" w:rsidRDefault="00C55A13" w:rsidP="00251017">
      <w:pPr>
        <w:widowControl/>
        <w:spacing w:line="640" w:lineRule="exact"/>
        <w:jc w:val="center"/>
        <w:outlineLvl w:val="1"/>
        <w:rPr>
          <w:rFonts w:ascii="方正小标宋简体" w:eastAsia="方正小标宋简体" w:hAnsi="Verdana" w:cs="宋体"/>
          <w:bCs/>
          <w:kern w:val="36"/>
          <w:sz w:val="44"/>
          <w:szCs w:val="44"/>
        </w:rPr>
      </w:pPr>
    </w:p>
    <w:p w:rsidR="00251017" w:rsidRPr="00251017" w:rsidRDefault="00251017" w:rsidP="00251017">
      <w:pPr>
        <w:widowControl/>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术会议或活动；举办大型的成果展览、广告宣传、论坛、讲座等；</w:t>
      </w:r>
    </w:p>
    <w:p w:rsidR="00251017" w:rsidRDefault="00251017" w:rsidP="00251017">
      <w:pPr>
        <w:widowControl/>
        <w:ind w:firstLine="435"/>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集团年度工作会议；</w:t>
      </w:r>
    </w:p>
    <w:p w:rsidR="00251017" w:rsidRDefault="00251017" w:rsidP="00251017">
      <w:pPr>
        <w:widowControl/>
        <w:ind w:firstLine="435"/>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公开举行的募捐、资助等社会公益活动；</w:t>
      </w:r>
    </w:p>
    <w:p w:rsidR="00251017" w:rsidRDefault="00251017" w:rsidP="00251017">
      <w:pPr>
        <w:widowControl/>
        <w:ind w:firstLine="435"/>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参与竞拍、投资或承接大型社会服务项目；</w:t>
      </w:r>
    </w:p>
    <w:p w:rsidR="00251017" w:rsidRDefault="00251017" w:rsidP="00251017">
      <w:pPr>
        <w:widowControl/>
        <w:ind w:firstLine="435"/>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开展规模及影响力较大的评比表彰活动；</w:t>
      </w:r>
    </w:p>
    <w:p w:rsidR="00251017" w:rsidRPr="00251017" w:rsidRDefault="00251017" w:rsidP="00251017">
      <w:pPr>
        <w:widowControl/>
        <w:ind w:firstLine="435"/>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单位及单位成员有违法被查处的情况等；</w:t>
      </w:r>
    </w:p>
    <w:p w:rsidR="00251017" w:rsidRPr="00251017" w:rsidRDefault="00251017" w:rsidP="00251017">
      <w:pPr>
        <w:widowControl/>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lastRenderedPageBreak/>
        <w:t xml:space="preserve">　 第五条</w:t>
      </w: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本单位重大事项备案报告均以书面形式上报，主要内容包括：重大事项的名称、内容、时间、地点、参加人员、经费来源等。</w:t>
      </w:r>
    </w:p>
    <w:p w:rsidR="00251017" w:rsidRPr="00251017" w:rsidRDefault="00251017" w:rsidP="00251017">
      <w:pPr>
        <w:widowControl/>
        <w:rPr>
          <w:rFonts w:ascii="仿宋_GB2312" w:eastAsia="仿宋_GB2312" w:hAnsi="宋体" w:cs="宋体"/>
          <w:kern w:val="0"/>
          <w:sz w:val="32"/>
          <w:szCs w:val="32"/>
        </w:rPr>
      </w:pPr>
      <w:r w:rsidRPr="00251017">
        <w:rPr>
          <w:rFonts w:ascii="仿宋_GB2312" w:eastAsia="仿宋_GB2312" w:hAnsi="宋体" w:cs="宋体" w:hint="eastAsia"/>
          <w:kern w:val="0"/>
          <w:sz w:val="32"/>
          <w:szCs w:val="32"/>
        </w:rPr>
        <w:t xml:space="preserve">　 第六条</w:t>
      </w: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本单位备案报告的重大事项，须经理事会审议通过，在举办的5个工作日前向业务主管单位和登记管理机关报告备案。</w:t>
      </w:r>
    </w:p>
    <w:p w:rsidR="00251017" w:rsidRPr="00251017" w:rsidRDefault="00251017" w:rsidP="00251017">
      <w:pPr>
        <w:rPr>
          <w:rFonts w:ascii="仿宋_GB2312" w:eastAsia="仿宋_GB2312"/>
          <w:sz w:val="32"/>
          <w:szCs w:val="32"/>
        </w:rPr>
      </w:pPr>
      <w:r w:rsidRPr="00251017">
        <w:rPr>
          <w:rFonts w:ascii="仿宋_GB2312" w:eastAsia="仿宋_GB2312" w:hAnsi="宋体" w:cs="宋体" w:hint="eastAsia"/>
          <w:kern w:val="0"/>
          <w:sz w:val="32"/>
          <w:szCs w:val="32"/>
        </w:rPr>
        <w:t xml:space="preserve"> </w:t>
      </w:r>
    </w:p>
    <w:sectPr w:rsidR="00251017" w:rsidRPr="00251017" w:rsidSect="009641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6F" w:rsidRDefault="00662C6F" w:rsidP="000768EE">
      <w:r>
        <w:separator/>
      </w:r>
    </w:p>
  </w:endnote>
  <w:endnote w:type="continuationSeparator" w:id="0">
    <w:p w:rsidR="00662C6F" w:rsidRDefault="00662C6F" w:rsidP="00076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13" w:rsidRPr="00C55A13" w:rsidRDefault="00C55A13" w:rsidP="00C55A13">
    <w:pPr>
      <w:pStyle w:val="a4"/>
      <w:jc w:val="center"/>
      <w:rPr>
        <w:rFonts w:asciiTheme="minorEastAsia" w:hAnsiTheme="minorEastAsia"/>
        <w:sz w:val="24"/>
        <w:szCs w:val="24"/>
      </w:rPr>
    </w:pPr>
    <w:r w:rsidRPr="00C55A13">
      <w:rPr>
        <w:rFonts w:asciiTheme="minorEastAsia" w:hAnsiTheme="minorEastAsia" w:hint="eastAsia"/>
        <w:sz w:val="24"/>
        <w:szCs w:val="24"/>
      </w:rPr>
      <w:t>-</w:t>
    </w:r>
    <w:sdt>
      <w:sdtPr>
        <w:rPr>
          <w:rFonts w:asciiTheme="minorEastAsia" w:hAnsiTheme="minorEastAsia"/>
          <w:sz w:val="24"/>
          <w:szCs w:val="24"/>
        </w:rPr>
        <w:id w:val="8926102"/>
        <w:docPartObj>
          <w:docPartGallery w:val="Page Numbers (Bottom of Page)"/>
          <w:docPartUnique/>
        </w:docPartObj>
      </w:sdtPr>
      <w:sdtContent>
        <w:r w:rsidRPr="00C55A13">
          <w:rPr>
            <w:rFonts w:asciiTheme="minorEastAsia" w:hAnsiTheme="minorEastAsia"/>
            <w:sz w:val="24"/>
            <w:szCs w:val="24"/>
          </w:rPr>
          <w:fldChar w:fldCharType="begin"/>
        </w:r>
        <w:r w:rsidRPr="00C55A13">
          <w:rPr>
            <w:rFonts w:asciiTheme="minorEastAsia" w:hAnsiTheme="minorEastAsia"/>
            <w:sz w:val="24"/>
            <w:szCs w:val="24"/>
          </w:rPr>
          <w:instrText xml:space="preserve"> PAGE   \* MERGEFORMAT </w:instrText>
        </w:r>
        <w:r w:rsidRPr="00C55A13">
          <w:rPr>
            <w:rFonts w:asciiTheme="minorEastAsia" w:hAnsiTheme="minorEastAsia"/>
            <w:sz w:val="24"/>
            <w:szCs w:val="24"/>
          </w:rPr>
          <w:fldChar w:fldCharType="separate"/>
        </w:r>
        <w:r w:rsidRPr="00C55A13">
          <w:rPr>
            <w:rFonts w:asciiTheme="minorEastAsia" w:hAnsiTheme="minorEastAsia"/>
            <w:noProof/>
            <w:sz w:val="24"/>
            <w:szCs w:val="24"/>
            <w:lang w:val="zh-CN"/>
          </w:rPr>
          <w:t>1</w:t>
        </w:r>
        <w:r w:rsidRPr="00C55A13">
          <w:rPr>
            <w:rFonts w:asciiTheme="minorEastAsia" w:hAnsiTheme="minorEastAsia"/>
            <w:sz w:val="24"/>
            <w:szCs w:val="24"/>
          </w:rPr>
          <w:fldChar w:fldCharType="end"/>
        </w:r>
        <w:r w:rsidRPr="00C55A13">
          <w:rPr>
            <w:rFonts w:asciiTheme="minorEastAsia" w:hAnsiTheme="minorEastAsia" w:hint="eastAsia"/>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6F" w:rsidRDefault="00662C6F" w:rsidP="000768EE">
      <w:r>
        <w:separator/>
      </w:r>
    </w:p>
  </w:footnote>
  <w:footnote w:type="continuationSeparator" w:id="0">
    <w:p w:rsidR="00662C6F" w:rsidRDefault="00662C6F" w:rsidP="00076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8EE"/>
    <w:rsid w:val="000768EE"/>
    <w:rsid w:val="00251017"/>
    <w:rsid w:val="003171A2"/>
    <w:rsid w:val="003939CB"/>
    <w:rsid w:val="00662C6F"/>
    <w:rsid w:val="009641A3"/>
    <w:rsid w:val="009955C7"/>
    <w:rsid w:val="00AA1778"/>
    <w:rsid w:val="00C318D4"/>
    <w:rsid w:val="00C350BA"/>
    <w:rsid w:val="00C55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EE"/>
    <w:rPr>
      <w:sz w:val="18"/>
      <w:szCs w:val="18"/>
    </w:rPr>
  </w:style>
  <w:style w:type="paragraph" w:styleId="a4">
    <w:name w:val="footer"/>
    <w:basedOn w:val="a"/>
    <w:link w:val="Char0"/>
    <w:uiPriority w:val="99"/>
    <w:unhideWhenUsed/>
    <w:rsid w:val="000768EE"/>
    <w:pPr>
      <w:tabs>
        <w:tab w:val="center" w:pos="4153"/>
        <w:tab w:val="right" w:pos="8306"/>
      </w:tabs>
      <w:snapToGrid w:val="0"/>
      <w:jc w:val="left"/>
    </w:pPr>
    <w:rPr>
      <w:sz w:val="18"/>
      <w:szCs w:val="18"/>
    </w:rPr>
  </w:style>
  <w:style w:type="character" w:customStyle="1" w:styleId="Char0">
    <w:name w:val="页脚 Char"/>
    <w:basedOn w:val="a0"/>
    <w:link w:val="a4"/>
    <w:uiPriority w:val="99"/>
    <w:rsid w:val="000768EE"/>
    <w:rPr>
      <w:sz w:val="18"/>
      <w:szCs w:val="18"/>
    </w:rPr>
  </w:style>
  <w:style w:type="character" w:customStyle="1" w:styleId="time3">
    <w:name w:val="time3"/>
    <w:basedOn w:val="a0"/>
    <w:rsid w:val="000768EE"/>
    <w:rPr>
      <w:rFonts w:ascii="Arial" w:hAnsi="Arial" w:cs="Arial" w:hint="default"/>
      <w:color w:val="005DD1"/>
      <w:sz w:val="18"/>
      <w:szCs w:val="18"/>
    </w:rPr>
  </w:style>
  <w:style w:type="paragraph" w:styleId="a5">
    <w:name w:val="Balloon Text"/>
    <w:basedOn w:val="a"/>
    <w:link w:val="Char1"/>
    <w:uiPriority w:val="99"/>
    <w:semiHidden/>
    <w:unhideWhenUsed/>
    <w:rsid w:val="00251017"/>
    <w:rPr>
      <w:sz w:val="18"/>
      <w:szCs w:val="18"/>
    </w:rPr>
  </w:style>
  <w:style w:type="character" w:customStyle="1" w:styleId="Char1">
    <w:name w:val="批注框文本 Char"/>
    <w:basedOn w:val="a0"/>
    <w:link w:val="a5"/>
    <w:uiPriority w:val="99"/>
    <w:semiHidden/>
    <w:rsid w:val="00251017"/>
    <w:rPr>
      <w:sz w:val="18"/>
      <w:szCs w:val="18"/>
    </w:rPr>
  </w:style>
</w:styles>
</file>

<file path=word/webSettings.xml><?xml version="1.0" encoding="utf-8"?>
<w:webSettings xmlns:r="http://schemas.openxmlformats.org/officeDocument/2006/relationships" xmlns:w="http://schemas.openxmlformats.org/wordprocessingml/2006/main">
  <w:divs>
    <w:div w:id="1651473936">
      <w:bodyDiv w:val="1"/>
      <w:marLeft w:val="0"/>
      <w:marRight w:val="0"/>
      <w:marTop w:val="0"/>
      <w:marBottom w:val="0"/>
      <w:divBdr>
        <w:top w:val="none" w:sz="0" w:space="0" w:color="auto"/>
        <w:left w:val="none" w:sz="0" w:space="0" w:color="auto"/>
        <w:bottom w:val="none" w:sz="0" w:space="0" w:color="auto"/>
        <w:right w:val="none" w:sz="0" w:space="0" w:color="auto"/>
      </w:divBdr>
      <w:divsChild>
        <w:div w:id="1217819048">
          <w:marLeft w:val="0"/>
          <w:marRight w:val="0"/>
          <w:marTop w:val="100"/>
          <w:marBottom w:val="100"/>
          <w:divBdr>
            <w:top w:val="none" w:sz="0" w:space="0" w:color="auto"/>
            <w:left w:val="none" w:sz="0" w:space="0" w:color="auto"/>
            <w:bottom w:val="none" w:sz="0" w:space="0" w:color="auto"/>
            <w:right w:val="none" w:sz="0" w:space="0" w:color="auto"/>
          </w:divBdr>
          <w:divsChild>
            <w:div w:id="283540027">
              <w:marLeft w:val="0"/>
              <w:marRight w:val="0"/>
              <w:marTop w:val="0"/>
              <w:marBottom w:val="0"/>
              <w:divBdr>
                <w:top w:val="none" w:sz="0" w:space="0" w:color="auto"/>
                <w:left w:val="none" w:sz="0" w:space="0" w:color="auto"/>
                <w:bottom w:val="none" w:sz="0" w:space="0" w:color="auto"/>
                <w:right w:val="none" w:sz="0" w:space="0" w:color="auto"/>
              </w:divBdr>
              <w:divsChild>
                <w:div w:id="79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752</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2019-05-09T15:11:00Z</dcterms:created>
  <dcterms:modified xsi:type="dcterms:W3CDTF">2019-05-09T15:11:00Z</dcterms:modified>
</cp:coreProperties>
</file>