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17" w:rsidRDefault="00251017" w:rsidP="00251017">
      <w:pPr>
        <w:ind w:rightChars="87" w:right="183"/>
        <w:jc w:val="center"/>
      </w:pPr>
      <w:r>
        <w:rPr>
          <w:noProof/>
        </w:rPr>
        <w:drawing>
          <wp:inline distT="0" distB="0" distL="0" distR="0">
            <wp:extent cx="5424820" cy="584102"/>
            <wp:effectExtent l="19050" t="0" r="4430" b="0"/>
            <wp:docPr id="2"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cstate="print"/>
                    <a:srcRect/>
                    <a:stretch>
                      <a:fillRect/>
                    </a:stretch>
                  </pic:blipFill>
                  <pic:spPr bwMode="auto">
                    <a:xfrm>
                      <a:off x="0" y="0"/>
                      <a:ext cx="5432959" cy="584978"/>
                    </a:xfrm>
                    <a:prstGeom prst="rect">
                      <a:avLst/>
                    </a:prstGeom>
                    <a:noFill/>
                    <a:ln w="9525">
                      <a:noFill/>
                      <a:miter lim="800000"/>
                      <a:headEnd/>
                      <a:tailEnd/>
                    </a:ln>
                  </pic:spPr>
                </pic:pic>
              </a:graphicData>
            </a:graphic>
          </wp:inline>
        </w:drawing>
      </w:r>
    </w:p>
    <w:p w:rsidR="00251017" w:rsidRPr="002C4C7D" w:rsidRDefault="00251017" w:rsidP="00251017">
      <w:pPr>
        <w:spacing w:afterLines="50" w:line="900" w:lineRule="exact"/>
        <w:ind w:rightChars="-27" w:right="-57"/>
        <w:jc w:val="distribute"/>
        <w:rPr>
          <w:rFonts w:ascii="方正小标宋简体" w:eastAsia="方正小标宋简体" w:hAnsi="新宋体"/>
          <w:b/>
          <w:color w:val="FF0000"/>
          <w:spacing w:val="40"/>
          <w:w w:val="90"/>
          <w:sz w:val="66"/>
          <w:szCs w:val="128"/>
        </w:rPr>
      </w:pPr>
      <w:r w:rsidRPr="002C4C7D">
        <w:rPr>
          <w:rFonts w:ascii="方正小标宋简体" w:eastAsia="方正小标宋简体" w:hAnsi="新宋体" w:hint="eastAsia"/>
          <w:b/>
          <w:color w:val="FF0000"/>
          <w:spacing w:val="40"/>
          <w:w w:val="90"/>
          <w:sz w:val="66"/>
          <w:szCs w:val="128"/>
        </w:rPr>
        <w:t>内蒙古铁路职业教育集团</w:t>
      </w:r>
    </w:p>
    <w:p w:rsidR="00251017" w:rsidRDefault="00251017" w:rsidP="00251017">
      <w:pPr>
        <w:pBdr>
          <w:top w:val="thinThickSmallGap" w:sz="24" w:space="1" w:color="FF0000"/>
        </w:pBdr>
        <w:spacing w:afterLines="50"/>
        <w:jc w:val="center"/>
      </w:pPr>
    </w:p>
    <w:p w:rsidR="00251017" w:rsidRPr="00251017" w:rsidRDefault="00251017" w:rsidP="00251017">
      <w:pPr>
        <w:widowControl/>
        <w:spacing w:line="640" w:lineRule="exact"/>
        <w:jc w:val="center"/>
        <w:outlineLvl w:val="1"/>
        <w:rPr>
          <w:rFonts w:ascii="方正小标宋简体" w:eastAsia="方正小标宋简体" w:hAnsi="Verdana" w:cs="宋体" w:hint="eastAsia"/>
          <w:bCs/>
          <w:kern w:val="36"/>
          <w:sz w:val="44"/>
          <w:szCs w:val="44"/>
        </w:rPr>
      </w:pPr>
      <w:r w:rsidRPr="00251017">
        <w:rPr>
          <w:rFonts w:ascii="方正小标宋简体" w:eastAsia="方正小标宋简体" w:hAnsi="Verdana" w:cs="宋体" w:hint="eastAsia"/>
          <w:bCs/>
          <w:kern w:val="36"/>
          <w:sz w:val="44"/>
          <w:szCs w:val="44"/>
        </w:rPr>
        <w:t>内蒙古铁路职业教育集团</w:t>
      </w:r>
    </w:p>
    <w:p w:rsidR="00251017" w:rsidRPr="00251017" w:rsidRDefault="00251017" w:rsidP="00251017">
      <w:pPr>
        <w:widowControl/>
        <w:spacing w:line="640" w:lineRule="exact"/>
        <w:jc w:val="center"/>
        <w:outlineLvl w:val="1"/>
        <w:rPr>
          <w:rFonts w:ascii="方正小标宋简体" w:eastAsia="方正小标宋简体" w:hAnsi="Verdana" w:cs="宋体" w:hint="eastAsia"/>
          <w:bCs/>
          <w:kern w:val="36"/>
          <w:sz w:val="44"/>
          <w:szCs w:val="44"/>
        </w:rPr>
      </w:pPr>
      <w:r w:rsidRPr="00251017">
        <w:rPr>
          <w:rFonts w:ascii="方正小标宋简体" w:eastAsia="方正小标宋简体" w:hAnsi="Verdana" w:cs="宋体" w:hint="eastAsia"/>
          <w:bCs/>
          <w:kern w:val="36"/>
          <w:sz w:val="44"/>
          <w:szCs w:val="44"/>
        </w:rPr>
        <w:t>重大事项报告制度</w:t>
      </w:r>
    </w:p>
    <w:p w:rsidR="00251017" w:rsidRPr="00251017" w:rsidRDefault="00251017" w:rsidP="00251017">
      <w:pPr>
        <w:widowControl/>
        <w:spacing w:beforeLines="100"/>
        <w:ind w:firstLineChars="200" w:firstLine="640"/>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t>第一条 为规范集团重大活动的管理工作，提高工作的透明度，依据国务院《民办非企业单位登记管理暂行办法》及集团章程，制定本制度。</w:t>
      </w:r>
    </w:p>
    <w:p w:rsidR="00251017" w:rsidRPr="00251017" w:rsidRDefault="00251017" w:rsidP="00251017">
      <w:pPr>
        <w:widowControl/>
        <w:ind w:firstLineChars="200" w:firstLine="640"/>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t>第二条</w:t>
      </w:r>
      <w:r>
        <w:rPr>
          <w:rFonts w:ascii="仿宋_GB2312" w:eastAsia="仿宋_GB2312" w:hAnsi="宋体" w:cs="宋体" w:hint="eastAsia"/>
          <w:kern w:val="0"/>
          <w:sz w:val="32"/>
          <w:szCs w:val="32"/>
        </w:rPr>
        <w:t xml:space="preserve"> </w:t>
      </w:r>
      <w:r w:rsidRPr="00251017">
        <w:rPr>
          <w:rFonts w:ascii="仿宋_GB2312" w:eastAsia="仿宋_GB2312" w:hAnsi="宋体" w:cs="宋体" w:hint="eastAsia"/>
          <w:kern w:val="0"/>
          <w:sz w:val="32"/>
          <w:szCs w:val="32"/>
        </w:rPr>
        <w:t>本制度所称重大事项备案报告是指将可能对集团产生重大影响的活动，在规定的时间内，以备案的方式向业务主管单位和登记管理机关报告的行为。</w:t>
      </w:r>
    </w:p>
    <w:p w:rsidR="00251017" w:rsidRPr="00251017" w:rsidRDefault="00251017" w:rsidP="00251017">
      <w:pPr>
        <w:widowControl/>
        <w:ind w:firstLineChars="200" w:firstLine="640"/>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t>第三条 集团开展的重大活动事项应当严格遵守国家法律法规和集团章程的规定，不危害国家的安全统一、不影响民族团结和社会稳定，不损害国家利益、社会公共利益以及其他组织和公民的合法权益，不违背社会道德风尚。</w:t>
      </w:r>
    </w:p>
    <w:p w:rsidR="00251017" w:rsidRPr="00251017" w:rsidRDefault="00251017" w:rsidP="00251017">
      <w:pPr>
        <w:widowControl/>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t>  </w:t>
      </w:r>
      <w:r w:rsidRPr="00251017">
        <w:rPr>
          <w:rFonts w:ascii="仿宋_GB2312" w:eastAsia="仿宋_GB2312" w:hAnsi="宋体" w:cs="宋体" w:hint="eastAsia"/>
          <w:kern w:val="0"/>
          <w:sz w:val="32"/>
          <w:szCs w:val="32"/>
        </w:rPr>
        <w:t>第四条</w:t>
      </w:r>
      <w:r w:rsidRPr="00251017">
        <w:rPr>
          <w:rFonts w:ascii="仿宋_GB2312" w:eastAsia="仿宋_GB2312" w:hAnsi="宋体" w:cs="宋体" w:hint="eastAsia"/>
          <w:kern w:val="0"/>
          <w:sz w:val="32"/>
          <w:szCs w:val="32"/>
        </w:rPr>
        <w:t> </w:t>
      </w:r>
      <w:r w:rsidRPr="00251017">
        <w:rPr>
          <w:rFonts w:ascii="仿宋_GB2312" w:eastAsia="仿宋_GB2312" w:hAnsi="宋体" w:cs="宋体" w:hint="eastAsia"/>
          <w:kern w:val="0"/>
          <w:sz w:val="32"/>
          <w:szCs w:val="32"/>
        </w:rPr>
        <w:t>集团备案报告的重大事项的主要内容有：</w:t>
      </w:r>
    </w:p>
    <w:p w:rsidR="00251017" w:rsidRDefault="00251017" w:rsidP="00251017">
      <w:pPr>
        <w:widowControl/>
        <w:ind w:firstLine="435"/>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Pr="00251017">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251017">
        <w:rPr>
          <w:rFonts w:ascii="仿宋_GB2312" w:eastAsia="仿宋_GB2312" w:hAnsi="宋体" w:cs="宋体" w:hint="eastAsia"/>
          <w:kern w:val="0"/>
          <w:sz w:val="32"/>
          <w:szCs w:val="32"/>
        </w:rPr>
        <w:t>理事会的换届会议、法定代表·人变更的会议、修改章程的会议等；</w:t>
      </w:r>
    </w:p>
    <w:p w:rsidR="00251017" w:rsidRDefault="00251017" w:rsidP="00251017">
      <w:pPr>
        <w:widowControl/>
        <w:ind w:firstLine="435"/>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251017">
        <w:rPr>
          <w:rFonts w:ascii="仿宋_GB2312" w:eastAsia="仿宋_GB2312" w:hAnsi="宋体" w:cs="宋体" w:hint="eastAsia"/>
          <w:kern w:val="0"/>
          <w:sz w:val="32"/>
          <w:szCs w:val="32"/>
        </w:rPr>
        <w:t>举办的涉及重大政治、经济、文化等方面的跨区域的学</w:t>
      </w:r>
    </w:p>
    <w:p w:rsidR="00251017" w:rsidRPr="00251017" w:rsidRDefault="00251017" w:rsidP="00251017">
      <w:pPr>
        <w:widowControl/>
        <w:pBdr>
          <w:bottom w:val="thickThinSmallGap" w:sz="24" w:space="1" w:color="FF0000"/>
        </w:pBdr>
        <w:shd w:val="clear" w:color="auto" w:fill="FFFFFF"/>
        <w:ind w:firstLineChars="200" w:firstLine="640"/>
        <w:rPr>
          <w:rFonts w:ascii="仿宋_GB2312" w:eastAsia="仿宋_GB2312" w:hAnsi="Arial" w:cs="Arial"/>
          <w:color w:val="333333"/>
          <w:kern w:val="0"/>
          <w:sz w:val="32"/>
          <w:szCs w:val="32"/>
        </w:rPr>
      </w:pPr>
    </w:p>
    <w:p w:rsidR="00251017" w:rsidRPr="00251017" w:rsidRDefault="00251017" w:rsidP="00251017">
      <w:pPr>
        <w:widowControl/>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lastRenderedPageBreak/>
        <w:t>术会议或活动；举办大型的成果展览、广告宣传、论坛、讲座等；</w:t>
      </w:r>
    </w:p>
    <w:p w:rsidR="00251017" w:rsidRDefault="00251017" w:rsidP="00251017">
      <w:pPr>
        <w:widowControl/>
        <w:ind w:firstLine="435"/>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sidRPr="00251017">
        <w:rPr>
          <w:rFonts w:ascii="仿宋_GB2312" w:eastAsia="仿宋_GB2312" w:hAnsi="宋体" w:cs="宋体" w:hint="eastAsia"/>
          <w:kern w:val="0"/>
          <w:sz w:val="32"/>
          <w:szCs w:val="32"/>
        </w:rPr>
        <w:t>集团年度工作会议；</w:t>
      </w:r>
    </w:p>
    <w:p w:rsidR="00251017" w:rsidRDefault="00251017" w:rsidP="00251017">
      <w:pPr>
        <w:widowControl/>
        <w:ind w:firstLine="435"/>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w:t>
      </w:r>
      <w:r w:rsidRPr="00251017">
        <w:rPr>
          <w:rFonts w:ascii="仿宋_GB2312" w:eastAsia="仿宋_GB2312" w:hAnsi="宋体" w:cs="宋体" w:hint="eastAsia"/>
          <w:kern w:val="0"/>
          <w:sz w:val="32"/>
          <w:szCs w:val="32"/>
        </w:rPr>
        <w:t>公开举行的募捐、资助等社会公益活动；</w:t>
      </w:r>
    </w:p>
    <w:p w:rsidR="00251017" w:rsidRDefault="00251017" w:rsidP="00251017">
      <w:pPr>
        <w:widowControl/>
        <w:ind w:firstLine="435"/>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w:t>
      </w:r>
      <w:r w:rsidRPr="00251017">
        <w:rPr>
          <w:rFonts w:ascii="仿宋_GB2312" w:eastAsia="仿宋_GB2312" w:hAnsi="宋体" w:cs="宋体" w:hint="eastAsia"/>
          <w:kern w:val="0"/>
          <w:sz w:val="32"/>
          <w:szCs w:val="32"/>
        </w:rPr>
        <w:t>参与竞拍、投资或承接大型社会服务项目；</w:t>
      </w:r>
    </w:p>
    <w:p w:rsidR="00251017" w:rsidRDefault="00251017" w:rsidP="00251017">
      <w:pPr>
        <w:widowControl/>
        <w:ind w:firstLine="435"/>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w:t>
      </w:r>
      <w:r w:rsidRPr="00251017">
        <w:rPr>
          <w:rFonts w:ascii="仿宋_GB2312" w:eastAsia="仿宋_GB2312" w:hAnsi="宋体" w:cs="宋体" w:hint="eastAsia"/>
          <w:kern w:val="0"/>
          <w:sz w:val="32"/>
          <w:szCs w:val="32"/>
        </w:rPr>
        <w:t>开展规模及影响力较大的评比表彰活动；</w:t>
      </w:r>
    </w:p>
    <w:p w:rsidR="00251017" w:rsidRPr="00251017" w:rsidRDefault="00251017" w:rsidP="00251017">
      <w:pPr>
        <w:widowControl/>
        <w:ind w:firstLine="435"/>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w:t>
      </w:r>
      <w:r w:rsidRPr="00251017">
        <w:rPr>
          <w:rFonts w:ascii="仿宋_GB2312" w:eastAsia="仿宋_GB2312" w:hAnsi="宋体" w:cs="宋体" w:hint="eastAsia"/>
          <w:kern w:val="0"/>
          <w:sz w:val="32"/>
          <w:szCs w:val="32"/>
        </w:rPr>
        <w:t>单位及单位成员有违法被查处的情况等；</w:t>
      </w:r>
    </w:p>
    <w:p w:rsidR="00251017" w:rsidRPr="00251017" w:rsidRDefault="00251017" w:rsidP="00251017">
      <w:pPr>
        <w:widowControl/>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t xml:space="preserve">　 第五条</w:t>
      </w:r>
      <w:r>
        <w:rPr>
          <w:rFonts w:ascii="仿宋_GB2312" w:eastAsia="仿宋_GB2312" w:hAnsi="宋体" w:cs="宋体" w:hint="eastAsia"/>
          <w:kern w:val="0"/>
          <w:sz w:val="32"/>
          <w:szCs w:val="32"/>
        </w:rPr>
        <w:t xml:space="preserve"> </w:t>
      </w:r>
      <w:r w:rsidRPr="00251017">
        <w:rPr>
          <w:rFonts w:ascii="仿宋_GB2312" w:eastAsia="仿宋_GB2312" w:hAnsi="宋体" w:cs="宋体" w:hint="eastAsia"/>
          <w:kern w:val="0"/>
          <w:sz w:val="32"/>
          <w:szCs w:val="32"/>
        </w:rPr>
        <w:t>本单位重大事项备案报告均以书面形式上报，主要内容包括：重大事项的名称、内容、时间、地点、参加人员、经费来源等。</w:t>
      </w:r>
    </w:p>
    <w:p w:rsidR="00251017" w:rsidRPr="00251017" w:rsidRDefault="00251017" w:rsidP="00251017">
      <w:pPr>
        <w:widowControl/>
        <w:rPr>
          <w:rFonts w:ascii="仿宋_GB2312" w:eastAsia="仿宋_GB2312" w:hAnsi="宋体" w:cs="宋体" w:hint="eastAsia"/>
          <w:kern w:val="0"/>
          <w:sz w:val="32"/>
          <w:szCs w:val="32"/>
        </w:rPr>
      </w:pPr>
      <w:r w:rsidRPr="00251017">
        <w:rPr>
          <w:rFonts w:ascii="仿宋_GB2312" w:eastAsia="仿宋_GB2312" w:hAnsi="宋体" w:cs="宋体" w:hint="eastAsia"/>
          <w:kern w:val="0"/>
          <w:sz w:val="32"/>
          <w:szCs w:val="32"/>
        </w:rPr>
        <w:t xml:space="preserve">　 第六条</w:t>
      </w:r>
      <w:r>
        <w:rPr>
          <w:rFonts w:ascii="仿宋_GB2312" w:eastAsia="仿宋_GB2312" w:hAnsi="宋体" w:cs="宋体" w:hint="eastAsia"/>
          <w:kern w:val="0"/>
          <w:sz w:val="32"/>
          <w:szCs w:val="32"/>
        </w:rPr>
        <w:t xml:space="preserve"> </w:t>
      </w:r>
      <w:r w:rsidRPr="00251017">
        <w:rPr>
          <w:rFonts w:ascii="仿宋_GB2312" w:eastAsia="仿宋_GB2312" w:hAnsi="宋体" w:cs="宋体" w:hint="eastAsia"/>
          <w:kern w:val="0"/>
          <w:sz w:val="32"/>
          <w:szCs w:val="32"/>
        </w:rPr>
        <w:t>本单位备案报告的重大事项，须经理事会审议通过，在举办的5个工作日前向业务主管单位和登记管理机关报告备案。</w:t>
      </w:r>
    </w:p>
    <w:p w:rsidR="00251017" w:rsidRPr="00251017" w:rsidRDefault="00251017" w:rsidP="00251017">
      <w:pPr>
        <w:rPr>
          <w:rFonts w:ascii="仿宋_GB2312" w:eastAsia="仿宋_GB2312" w:hint="eastAsia"/>
          <w:sz w:val="32"/>
          <w:szCs w:val="32"/>
        </w:rPr>
      </w:pPr>
      <w:r w:rsidRPr="00251017">
        <w:rPr>
          <w:rFonts w:ascii="仿宋_GB2312" w:eastAsia="仿宋_GB2312" w:hAnsi="宋体" w:cs="宋体" w:hint="eastAsia"/>
          <w:kern w:val="0"/>
          <w:sz w:val="32"/>
          <w:szCs w:val="32"/>
        </w:rPr>
        <w:t xml:space="preserve"> </w:t>
      </w:r>
    </w:p>
    <w:sectPr w:rsidR="00251017" w:rsidRPr="00251017" w:rsidSect="009641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6F" w:rsidRDefault="00662C6F" w:rsidP="000768EE">
      <w:r>
        <w:separator/>
      </w:r>
    </w:p>
  </w:endnote>
  <w:endnote w:type="continuationSeparator" w:id="0">
    <w:p w:rsidR="00662C6F" w:rsidRDefault="00662C6F" w:rsidP="00076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6F" w:rsidRDefault="00662C6F" w:rsidP="000768EE">
      <w:r>
        <w:separator/>
      </w:r>
    </w:p>
  </w:footnote>
  <w:footnote w:type="continuationSeparator" w:id="0">
    <w:p w:rsidR="00662C6F" w:rsidRDefault="00662C6F" w:rsidP="00076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8EE"/>
    <w:rsid w:val="000768EE"/>
    <w:rsid w:val="00251017"/>
    <w:rsid w:val="003939CB"/>
    <w:rsid w:val="00662C6F"/>
    <w:rsid w:val="009641A3"/>
    <w:rsid w:val="00C318D4"/>
    <w:rsid w:val="00C350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1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6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68EE"/>
    <w:rPr>
      <w:sz w:val="18"/>
      <w:szCs w:val="18"/>
    </w:rPr>
  </w:style>
  <w:style w:type="paragraph" w:styleId="a4">
    <w:name w:val="footer"/>
    <w:basedOn w:val="a"/>
    <w:link w:val="Char0"/>
    <w:uiPriority w:val="99"/>
    <w:semiHidden/>
    <w:unhideWhenUsed/>
    <w:rsid w:val="000768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68EE"/>
    <w:rPr>
      <w:sz w:val="18"/>
      <w:szCs w:val="18"/>
    </w:rPr>
  </w:style>
  <w:style w:type="character" w:customStyle="1" w:styleId="time3">
    <w:name w:val="time3"/>
    <w:basedOn w:val="a0"/>
    <w:rsid w:val="000768EE"/>
    <w:rPr>
      <w:rFonts w:ascii="Arial" w:hAnsi="Arial" w:cs="Arial" w:hint="default"/>
      <w:color w:val="005DD1"/>
      <w:sz w:val="18"/>
      <w:szCs w:val="18"/>
    </w:rPr>
  </w:style>
  <w:style w:type="paragraph" w:styleId="a5">
    <w:name w:val="Balloon Text"/>
    <w:basedOn w:val="a"/>
    <w:link w:val="Char1"/>
    <w:uiPriority w:val="99"/>
    <w:semiHidden/>
    <w:unhideWhenUsed/>
    <w:rsid w:val="00251017"/>
    <w:rPr>
      <w:sz w:val="18"/>
      <w:szCs w:val="18"/>
    </w:rPr>
  </w:style>
  <w:style w:type="character" w:customStyle="1" w:styleId="Char1">
    <w:name w:val="批注框文本 Char"/>
    <w:basedOn w:val="a0"/>
    <w:link w:val="a5"/>
    <w:uiPriority w:val="99"/>
    <w:semiHidden/>
    <w:rsid w:val="00251017"/>
    <w:rPr>
      <w:sz w:val="18"/>
      <w:szCs w:val="18"/>
    </w:rPr>
  </w:style>
</w:styles>
</file>

<file path=word/webSettings.xml><?xml version="1.0" encoding="utf-8"?>
<w:webSettings xmlns:r="http://schemas.openxmlformats.org/officeDocument/2006/relationships" xmlns:w="http://schemas.openxmlformats.org/wordprocessingml/2006/main">
  <w:divs>
    <w:div w:id="1651473936">
      <w:bodyDiv w:val="1"/>
      <w:marLeft w:val="0"/>
      <w:marRight w:val="0"/>
      <w:marTop w:val="0"/>
      <w:marBottom w:val="0"/>
      <w:divBdr>
        <w:top w:val="none" w:sz="0" w:space="0" w:color="auto"/>
        <w:left w:val="none" w:sz="0" w:space="0" w:color="auto"/>
        <w:bottom w:val="none" w:sz="0" w:space="0" w:color="auto"/>
        <w:right w:val="none" w:sz="0" w:space="0" w:color="auto"/>
      </w:divBdr>
      <w:divsChild>
        <w:div w:id="1217819048">
          <w:marLeft w:val="0"/>
          <w:marRight w:val="0"/>
          <w:marTop w:val="100"/>
          <w:marBottom w:val="100"/>
          <w:divBdr>
            <w:top w:val="none" w:sz="0" w:space="0" w:color="auto"/>
            <w:left w:val="none" w:sz="0" w:space="0" w:color="auto"/>
            <w:bottom w:val="none" w:sz="0" w:space="0" w:color="auto"/>
            <w:right w:val="none" w:sz="0" w:space="0" w:color="auto"/>
          </w:divBdr>
          <w:divsChild>
            <w:div w:id="283540027">
              <w:marLeft w:val="0"/>
              <w:marRight w:val="0"/>
              <w:marTop w:val="0"/>
              <w:marBottom w:val="0"/>
              <w:divBdr>
                <w:top w:val="none" w:sz="0" w:space="0" w:color="auto"/>
                <w:left w:val="none" w:sz="0" w:space="0" w:color="auto"/>
                <w:bottom w:val="none" w:sz="0" w:space="0" w:color="auto"/>
                <w:right w:val="none" w:sz="0" w:space="0" w:color="auto"/>
              </w:divBdr>
              <w:divsChild>
                <w:div w:id="7966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Words>
  <Characters>516</Characters>
  <Application>Microsoft Office Word</Application>
  <DocSecurity>0</DocSecurity>
  <Lines>4</Lines>
  <Paragraphs>1</Paragraphs>
  <ScaleCrop>false</ScaleCrop>
  <Company>Microsoft</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2019-03-22T02:45:00Z</dcterms:created>
  <dcterms:modified xsi:type="dcterms:W3CDTF">2019-05-09T14:35:00Z</dcterms:modified>
</cp:coreProperties>
</file>